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7E" w:rsidRPr="00FB58A9" w:rsidRDefault="00243A7E" w:rsidP="00243A7E">
      <w:pPr>
        <w:ind w:firstLine="720"/>
        <w:jc w:val="center"/>
        <w:rPr>
          <w:b/>
          <w:sz w:val="28"/>
          <w:szCs w:val="28"/>
        </w:rPr>
      </w:pPr>
      <w:r w:rsidRPr="00FB58A9">
        <w:rPr>
          <w:b/>
          <w:sz w:val="28"/>
          <w:szCs w:val="28"/>
        </w:rPr>
        <w:t>Методические материалы по проведению мероприятий информационно-образовательного проекта «ШАГ»</w:t>
      </w:r>
      <w:bookmarkStart w:id="0" w:name="_GoBack"/>
      <w:bookmarkEnd w:id="0"/>
      <w:r w:rsidRPr="00FB58A9">
        <w:rPr>
          <w:b/>
          <w:sz w:val="28"/>
          <w:szCs w:val="28"/>
        </w:rPr>
        <w:t xml:space="preserve"> - «Школа Активного Гражданина» - </w:t>
      </w:r>
      <w:r w:rsidRPr="007A6F59">
        <w:rPr>
          <w:b/>
          <w:sz w:val="28"/>
          <w:szCs w:val="28"/>
        </w:rPr>
        <w:t xml:space="preserve">в учреждениях образования, реализующих образовательные программы профессионально-технического и среднего специального образования, </w:t>
      </w:r>
      <w:r w:rsidRPr="00FB58A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январе</w:t>
      </w:r>
      <w:r w:rsidRPr="00FB58A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FB58A9">
        <w:rPr>
          <w:b/>
          <w:sz w:val="28"/>
          <w:szCs w:val="28"/>
        </w:rPr>
        <w:t xml:space="preserve"> года</w:t>
      </w:r>
    </w:p>
    <w:p w:rsidR="00243A7E" w:rsidRPr="00FB58A9" w:rsidRDefault="00243A7E" w:rsidP="00243A7E">
      <w:pPr>
        <w:pStyle w:val="a3"/>
        <w:spacing w:before="2"/>
        <w:ind w:left="0"/>
        <w:jc w:val="both"/>
        <w:rPr>
          <w:b/>
        </w:rPr>
      </w:pPr>
    </w:p>
    <w:p w:rsidR="00243A7E" w:rsidRDefault="00243A7E" w:rsidP="00243A7E">
      <w:pPr>
        <w:ind w:left="1110"/>
        <w:rPr>
          <w:b/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23.01.2025</w:t>
      </w:r>
    </w:p>
    <w:p w:rsidR="00243A7E" w:rsidRDefault="00243A7E" w:rsidP="00243A7E">
      <w:pPr>
        <w:pStyle w:val="a3"/>
        <w:ind w:left="0"/>
        <w:rPr>
          <w:b/>
          <w:sz w:val="30"/>
        </w:rPr>
      </w:pPr>
    </w:p>
    <w:p w:rsidR="00243A7E" w:rsidRDefault="00243A7E" w:rsidP="00243A7E">
      <w:pPr>
        <w:rPr>
          <w:color w:val="auto"/>
          <w:sz w:val="28"/>
          <w:szCs w:val="28"/>
        </w:rPr>
      </w:pPr>
      <w:r w:rsidRPr="00AE7318">
        <w:rPr>
          <w:sz w:val="28"/>
          <w:szCs w:val="28"/>
        </w:rPr>
        <w:t>Тема:</w:t>
      </w:r>
      <w:r w:rsidRPr="002C3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«Молодость – время выбора. </w:t>
      </w:r>
      <w:r>
        <w:rPr>
          <w:color w:val="auto"/>
          <w:sz w:val="28"/>
          <w:szCs w:val="28"/>
        </w:rPr>
        <w:t>Зову в свою профессию» (</w:t>
      </w:r>
      <w:r>
        <w:rPr>
          <w:i/>
          <w:color w:val="auto"/>
          <w:sz w:val="28"/>
          <w:szCs w:val="28"/>
        </w:rPr>
        <w:t>преимущества национальной системы профессионального образования; встречи с выпускниками, добившимися успеха</w:t>
      </w:r>
      <w:r>
        <w:rPr>
          <w:color w:val="auto"/>
          <w:sz w:val="28"/>
          <w:szCs w:val="28"/>
        </w:rPr>
        <w:t>)</w:t>
      </w:r>
    </w:p>
    <w:p w:rsidR="00243A7E" w:rsidRDefault="00243A7E" w:rsidP="00243A7E">
      <w:pPr>
        <w:rPr>
          <w:sz w:val="28"/>
          <w:szCs w:val="28"/>
        </w:rPr>
      </w:pPr>
    </w:p>
    <w:p w:rsidR="00243A7E" w:rsidRPr="002C3934" w:rsidRDefault="00243A7E" w:rsidP="00243A7E">
      <w:pPr>
        <w:rPr>
          <w:sz w:val="28"/>
          <w:szCs w:val="28"/>
        </w:rPr>
      </w:pPr>
      <w:r w:rsidRPr="00AE7318">
        <w:rPr>
          <w:sz w:val="28"/>
          <w:szCs w:val="28"/>
        </w:rPr>
        <w:t xml:space="preserve">Материалы для проведения </w:t>
      </w:r>
      <w:proofErr w:type="spellStart"/>
      <w:r w:rsidRPr="00AE7318">
        <w:rPr>
          <w:sz w:val="28"/>
          <w:szCs w:val="28"/>
        </w:rPr>
        <w:t>ШАГа</w:t>
      </w:r>
      <w:proofErr w:type="spellEnd"/>
      <w:r w:rsidRPr="00AE7318">
        <w:rPr>
          <w:sz w:val="28"/>
          <w:szCs w:val="28"/>
        </w:rPr>
        <w:t xml:space="preserve"> размещены на сайте УО РИПО </w:t>
      </w:r>
      <w:hyperlink r:id="rId5" w:history="1">
        <w:r w:rsidRPr="00AE7318">
          <w:rPr>
            <w:sz w:val="28"/>
            <w:szCs w:val="28"/>
          </w:rPr>
          <w:t>https://ripo.by</w:t>
        </w:r>
      </w:hyperlink>
      <w:r w:rsidRPr="00AE7318">
        <w:rPr>
          <w:sz w:val="28"/>
          <w:szCs w:val="28"/>
        </w:rPr>
        <w:t xml:space="preserve"> // Идеология и воспитание / Воспитательные информационные ресурсы / Информационно-образовательный проект «Школа активного гражданина» / ШАГ 26 декабря 2024 года «Молодость – время выбора. </w:t>
      </w:r>
      <w:r>
        <w:rPr>
          <w:color w:val="auto"/>
          <w:sz w:val="28"/>
          <w:szCs w:val="28"/>
        </w:rPr>
        <w:t>Зову в свою профессию» (</w:t>
      </w:r>
      <w:r>
        <w:rPr>
          <w:i/>
          <w:color w:val="auto"/>
          <w:sz w:val="28"/>
          <w:szCs w:val="28"/>
        </w:rPr>
        <w:t>преимущества национальной системы профессионального образования; встречи с выпускниками, добившимися успеха</w:t>
      </w:r>
      <w:r>
        <w:rPr>
          <w:color w:val="auto"/>
          <w:sz w:val="28"/>
          <w:szCs w:val="28"/>
        </w:rPr>
        <w:t>)</w:t>
      </w:r>
    </w:p>
    <w:p w:rsidR="00243A7E" w:rsidRDefault="00243A7E" w:rsidP="00243A7E">
      <w:pPr>
        <w:pStyle w:val="1"/>
        <w:spacing w:before="321"/>
      </w:pPr>
      <w:r>
        <w:t>ШАГ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УЗНАЁМ»</w:t>
      </w:r>
    </w:p>
    <w:p w:rsidR="00E57661" w:rsidRPr="00883FD6" w:rsidRDefault="00243A7E" w:rsidP="00243A7E">
      <w:pPr>
        <w:ind w:firstLine="709"/>
        <w:rPr>
          <w:sz w:val="28"/>
          <w:szCs w:val="28"/>
        </w:rPr>
      </w:pPr>
      <w:r w:rsidRPr="00CB2EA6">
        <w:rPr>
          <w:sz w:val="28"/>
          <w:szCs w:val="28"/>
        </w:rPr>
        <w:t xml:space="preserve">На первом этапе проекта </w:t>
      </w:r>
      <w:r>
        <w:rPr>
          <w:sz w:val="28"/>
          <w:szCs w:val="28"/>
        </w:rPr>
        <w:t xml:space="preserve">мы знакомимся с </w:t>
      </w:r>
      <w:r w:rsidRPr="00713283">
        <w:rPr>
          <w:sz w:val="28"/>
          <w:szCs w:val="28"/>
        </w:rPr>
        <w:t xml:space="preserve">преимуществами </w:t>
      </w:r>
      <w:r w:rsidRPr="00883FD6">
        <w:rPr>
          <w:sz w:val="28"/>
          <w:szCs w:val="28"/>
        </w:rPr>
        <w:t>национальной системы профессионального образования</w:t>
      </w:r>
      <w:r w:rsidR="00E57661" w:rsidRPr="00883FD6">
        <w:rPr>
          <w:sz w:val="28"/>
          <w:szCs w:val="28"/>
        </w:rPr>
        <w:t>.</w:t>
      </w:r>
    </w:p>
    <w:p w:rsidR="00243A7E" w:rsidRPr="00883FD6" w:rsidRDefault="00E57661" w:rsidP="00243A7E">
      <w:pPr>
        <w:ind w:firstLine="709"/>
        <w:rPr>
          <w:sz w:val="28"/>
          <w:szCs w:val="28"/>
        </w:rPr>
      </w:pPr>
      <w:r w:rsidRPr="00883FD6">
        <w:rPr>
          <w:sz w:val="28"/>
          <w:szCs w:val="28"/>
        </w:rPr>
        <w:t>В информационных материалах содержится информация для ответа на воп</w:t>
      </w:r>
      <w:r w:rsidR="000C4313" w:rsidRPr="00883FD6">
        <w:rPr>
          <w:sz w:val="28"/>
          <w:szCs w:val="28"/>
        </w:rPr>
        <w:t>росы и обсуждения по каждому во</w:t>
      </w:r>
      <w:r w:rsidRPr="00883FD6">
        <w:rPr>
          <w:sz w:val="28"/>
          <w:szCs w:val="28"/>
        </w:rPr>
        <w:t>просу.</w:t>
      </w:r>
    </w:p>
    <w:p w:rsidR="00243A7E" w:rsidRPr="00883FD6" w:rsidRDefault="00243A7E" w:rsidP="00243A7E">
      <w:pPr>
        <w:spacing w:after="0"/>
        <w:rPr>
          <w:b/>
          <w:sz w:val="28"/>
          <w:szCs w:val="28"/>
        </w:rPr>
      </w:pPr>
    </w:p>
    <w:p w:rsidR="00243A7E" w:rsidRPr="00883FD6" w:rsidRDefault="00243A7E" w:rsidP="00243A7E">
      <w:pPr>
        <w:ind w:firstLine="709"/>
        <w:jc w:val="left"/>
        <w:rPr>
          <w:rFonts w:ascii="__Montserrat_Fallback_4bc053" w:hAnsi="__Montserrat_Fallback_4bc053"/>
          <w:b/>
          <w:sz w:val="27"/>
          <w:szCs w:val="27"/>
        </w:rPr>
      </w:pPr>
      <w:r w:rsidRPr="00883FD6">
        <w:rPr>
          <w:b/>
          <w:sz w:val="28"/>
          <w:szCs w:val="28"/>
        </w:rPr>
        <w:t>Преимуществами национальной системы профессионального образования</w:t>
      </w:r>
    </w:p>
    <w:p w:rsidR="00FF3415" w:rsidRPr="00883FD6" w:rsidRDefault="00FF3415" w:rsidP="00FF3415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883FD6">
        <w:rPr>
          <w:sz w:val="28"/>
          <w:szCs w:val="28"/>
        </w:rPr>
        <w:t>Почему, на ваш взгляд, предметом особой гордости Беларуси является система профессионально-технического и среднего специального образования?</w:t>
      </w:r>
    </w:p>
    <w:p w:rsidR="00243A7E" w:rsidRPr="00883FD6" w:rsidRDefault="00243A7E" w:rsidP="00243A7E">
      <w:pPr>
        <w:pStyle w:val="a3"/>
        <w:numPr>
          <w:ilvl w:val="0"/>
          <w:numId w:val="1"/>
        </w:numPr>
        <w:ind w:right="137"/>
        <w:contextualSpacing/>
      </w:pPr>
      <w:r w:rsidRPr="00883FD6">
        <w:t>Как выбор п</w:t>
      </w:r>
      <w:r w:rsidR="00126ED3" w:rsidRPr="00883FD6">
        <w:t>рофессии</w:t>
      </w:r>
      <w:r w:rsidRPr="00883FD6">
        <w:t xml:space="preserve"> влияет на формирование системы жизненных ценностей человека? </w:t>
      </w:r>
    </w:p>
    <w:p w:rsidR="00243A7E" w:rsidRPr="00883FD6" w:rsidRDefault="00243A7E" w:rsidP="00243A7E">
      <w:pPr>
        <w:pStyle w:val="a3"/>
        <w:numPr>
          <w:ilvl w:val="0"/>
          <w:numId w:val="1"/>
        </w:numPr>
        <w:ind w:right="137"/>
        <w:contextualSpacing/>
      </w:pPr>
      <w:r w:rsidRPr="00883FD6">
        <w:rPr>
          <w:spacing w:val="-2"/>
        </w:rPr>
        <w:t>Назовите основные личностные</w:t>
      </w:r>
      <w:r w:rsidRPr="00883FD6">
        <w:t xml:space="preserve"> </w:t>
      </w:r>
      <w:r w:rsidRPr="00883FD6">
        <w:rPr>
          <w:spacing w:val="-2"/>
        </w:rPr>
        <w:t>навыки, качества, которые нужны</w:t>
      </w:r>
      <w:r w:rsidRPr="00883FD6">
        <w:t xml:space="preserve"> </w:t>
      </w:r>
      <w:r w:rsidRPr="00883FD6">
        <w:rPr>
          <w:spacing w:val="-10"/>
        </w:rPr>
        <w:t>для профессионального становления?</w:t>
      </w:r>
    </w:p>
    <w:p w:rsidR="008A0A24" w:rsidRPr="00883FD6" w:rsidRDefault="00243A7E" w:rsidP="008A0A24">
      <w:pPr>
        <w:pStyle w:val="a3"/>
        <w:numPr>
          <w:ilvl w:val="0"/>
          <w:numId w:val="1"/>
        </w:numPr>
        <w:contextualSpacing/>
        <w:rPr>
          <w:rFonts w:eastAsiaTheme="minorHAnsi"/>
        </w:rPr>
      </w:pPr>
      <w:r w:rsidRPr="00883FD6">
        <w:rPr>
          <w:rFonts w:eastAsiaTheme="minorHAnsi"/>
        </w:rPr>
        <w:t>Что влияет на формирование имиджа профессионального образования в Республике Беларусь?</w:t>
      </w:r>
    </w:p>
    <w:p w:rsidR="00735487" w:rsidRPr="00883FD6" w:rsidRDefault="00735487" w:rsidP="00735487">
      <w:pPr>
        <w:numPr>
          <w:ilvl w:val="0"/>
          <w:numId w:val="1"/>
        </w:numPr>
        <w:spacing w:after="0"/>
        <w:ind w:right="0"/>
        <w:rPr>
          <w:sz w:val="28"/>
          <w:szCs w:val="28"/>
        </w:rPr>
      </w:pPr>
      <w:r w:rsidRPr="00883FD6">
        <w:rPr>
          <w:sz w:val="28"/>
          <w:szCs w:val="28"/>
        </w:rPr>
        <w:t>Как вы думаете, в чем состоит  значимость образования для личности? Для общества?</w:t>
      </w:r>
    </w:p>
    <w:p w:rsidR="00187E98" w:rsidRPr="00883FD6" w:rsidRDefault="00187E98" w:rsidP="00187E98">
      <w:pPr>
        <w:numPr>
          <w:ilvl w:val="0"/>
          <w:numId w:val="1"/>
        </w:numPr>
        <w:spacing w:after="0"/>
        <w:ind w:right="0"/>
        <w:rPr>
          <w:sz w:val="28"/>
          <w:szCs w:val="28"/>
        </w:rPr>
      </w:pPr>
      <w:r w:rsidRPr="00883FD6">
        <w:rPr>
          <w:sz w:val="28"/>
          <w:szCs w:val="28"/>
        </w:rPr>
        <w:t>Кого, с вашей точки зрения, можно назвать образованным человеком? Создайте портрет современного образованного человека.</w:t>
      </w:r>
    </w:p>
    <w:p w:rsidR="00E57661" w:rsidRDefault="00E57661" w:rsidP="00E57661">
      <w:pPr>
        <w:pStyle w:val="a5"/>
        <w:ind w:firstLine="0"/>
        <w:rPr>
          <w:b/>
          <w:sz w:val="28"/>
          <w:szCs w:val="28"/>
        </w:rPr>
      </w:pPr>
    </w:p>
    <w:p w:rsidR="00E57661" w:rsidRPr="00883FD6" w:rsidRDefault="00E57661" w:rsidP="00E57661">
      <w:pPr>
        <w:pStyle w:val="a5"/>
        <w:ind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Центры компетенций </w:t>
      </w:r>
      <w:r w:rsidRPr="00E773AD">
        <w:rPr>
          <w:b/>
          <w:sz w:val="28"/>
          <w:szCs w:val="28"/>
        </w:rPr>
        <w:t xml:space="preserve">учреждений среднего специального </w:t>
      </w:r>
      <w:r w:rsidRPr="00883FD6">
        <w:rPr>
          <w:b/>
          <w:sz w:val="28"/>
          <w:szCs w:val="28"/>
        </w:rPr>
        <w:t>образования</w:t>
      </w:r>
      <w:r w:rsidRPr="00883FD6">
        <w:rPr>
          <w:b/>
        </w:rPr>
        <w:t xml:space="preserve"> </w:t>
      </w:r>
      <w:r w:rsidRPr="00883FD6">
        <w:rPr>
          <w:sz w:val="28"/>
          <w:szCs w:val="28"/>
        </w:rPr>
        <w:t>(Информацию о Центрах компетенций см. в Приложении)</w:t>
      </w:r>
    </w:p>
    <w:p w:rsidR="00FF3415" w:rsidRPr="00883FD6" w:rsidRDefault="00FF3415" w:rsidP="00FF3415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883FD6">
        <w:rPr>
          <w:sz w:val="28"/>
          <w:szCs w:val="28"/>
        </w:rPr>
        <w:t xml:space="preserve">Что вы знаете о </w:t>
      </w:r>
      <w:r w:rsidR="00883FD6" w:rsidRPr="00883FD6">
        <w:rPr>
          <w:sz w:val="28"/>
          <w:szCs w:val="28"/>
        </w:rPr>
        <w:t>международных конкурсах профессионального мастерства</w:t>
      </w:r>
      <w:r w:rsidRPr="00883FD6">
        <w:rPr>
          <w:sz w:val="28"/>
          <w:szCs w:val="28"/>
        </w:rPr>
        <w:t xml:space="preserve">? Каковы результаты выступлений </w:t>
      </w:r>
      <w:r w:rsidR="00883FD6" w:rsidRPr="00883FD6">
        <w:rPr>
          <w:sz w:val="28"/>
          <w:szCs w:val="28"/>
        </w:rPr>
        <w:t>белорусских участников</w:t>
      </w:r>
      <w:r w:rsidRPr="00883FD6">
        <w:rPr>
          <w:sz w:val="28"/>
          <w:szCs w:val="28"/>
        </w:rPr>
        <w:t xml:space="preserve"> на этих соревнованиях? Есть ли среди ваших знакомых те, кто в них участвовал? </w:t>
      </w:r>
    </w:p>
    <w:p w:rsidR="00FF3415" w:rsidRPr="00883FD6" w:rsidRDefault="00FF3415" w:rsidP="00FF3415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883FD6">
        <w:rPr>
          <w:sz w:val="28"/>
          <w:szCs w:val="28"/>
        </w:rPr>
        <w:t>В каких республиканских и международных соревнований участвуют учащиеся учреждений профессионального образования?</w:t>
      </w:r>
    </w:p>
    <w:p w:rsidR="009E1177" w:rsidRPr="009E1177" w:rsidRDefault="009E1177" w:rsidP="000646A7">
      <w:pPr>
        <w:pStyle w:val="a3"/>
        <w:numPr>
          <w:ilvl w:val="0"/>
          <w:numId w:val="1"/>
        </w:numPr>
        <w:contextualSpacing/>
      </w:pPr>
      <w:r>
        <w:t>Какие Центры компетенции для вас наиболее интересны? Почему?</w:t>
      </w:r>
    </w:p>
    <w:p w:rsidR="00222319" w:rsidRDefault="00E57661" w:rsidP="000646A7">
      <w:pPr>
        <w:pStyle w:val="a3"/>
        <w:numPr>
          <w:ilvl w:val="0"/>
          <w:numId w:val="1"/>
        </w:numPr>
        <w:contextualSpacing/>
      </w:pPr>
      <w:r>
        <w:rPr>
          <w:rFonts w:eastAsiaTheme="minorHAnsi"/>
        </w:rPr>
        <w:t>Назовите</w:t>
      </w:r>
      <w:r w:rsidR="00222319" w:rsidRPr="00222319">
        <w:rPr>
          <w:rFonts w:eastAsiaTheme="minorHAnsi"/>
        </w:rPr>
        <w:t xml:space="preserve"> </w:t>
      </w:r>
      <w:r w:rsidR="00222319">
        <w:rPr>
          <w:rFonts w:eastAsiaTheme="minorHAnsi"/>
        </w:rPr>
        <w:t>о</w:t>
      </w:r>
      <w:r w:rsidR="00222319">
        <w:t>сновн</w:t>
      </w:r>
      <w:r>
        <w:t>ую</w:t>
      </w:r>
      <w:r w:rsidR="00222319">
        <w:t xml:space="preserve"> задач</w:t>
      </w:r>
      <w:r>
        <w:t>у</w:t>
      </w:r>
      <w:r w:rsidR="009E1177">
        <w:t xml:space="preserve"> </w:t>
      </w:r>
      <w:r w:rsidR="00222319">
        <w:t>обучения в Ц</w:t>
      </w:r>
      <w:r w:rsidR="00222319" w:rsidRPr="00222319">
        <w:t>ентрах компетенций</w:t>
      </w:r>
    </w:p>
    <w:p w:rsidR="0018207A" w:rsidRDefault="0018207A" w:rsidP="00E57661">
      <w:pPr>
        <w:pStyle w:val="a3"/>
        <w:numPr>
          <w:ilvl w:val="0"/>
          <w:numId w:val="1"/>
        </w:numPr>
        <w:ind w:right="137"/>
        <w:contextualSpacing/>
      </w:pPr>
      <w:r>
        <w:t>Как влияет участие в конкурсах на профессиональное становление и личностное развитие учащихся ПТО</w:t>
      </w:r>
    </w:p>
    <w:p w:rsidR="00222319" w:rsidRPr="00222319" w:rsidRDefault="00222319" w:rsidP="00222319">
      <w:pPr>
        <w:pStyle w:val="a3"/>
        <w:ind w:left="720" w:firstLine="0"/>
        <w:contextualSpacing/>
      </w:pPr>
    </w:p>
    <w:p w:rsidR="000646A7" w:rsidRPr="009C2BD3" w:rsidRDefault="000646A7" w:rsidP="000646A7">
      <w:pPr>
        <w:rPr>
          <w:sz w:val="28"/>
          <w:szCs w:val="28"/>
        </w:rPr>
      </w:pPr>
      <w:r>
        <w:rPr>
          <w:b/>
        </w:rPr>
        <w:t xml:space="preserve">ШАГ 2. </w:t>
      </w:r>
      <w:r>
        <w:t>В</w:t>
      </w:r>
      <w:r w:rsidR="00883FD6">
        <w:rPr>
          <w:color w:val="auto"/>
          <w:sz w:val="28"/>
          <w:szCs w:val="28"/>
        </w:rPr>
        <w:t>стреча</w:t>
      </w:r>
      <w:r w:rsidRPr="009C2BD3">
        <w:rPr>
          <w:color w:val="auto"/>
          <w:sz w:val="28"/>
          <w:szCs w:val="28"/>
        </w:rPr>
        <w:t xml:space="preserve"> с выпускниками, добившимися успеха</w:t>
      </w:r>
      <w:r>
        <w:rPr>
          <w:color w:val="auto"/>
          <w:sz w:val="28"/>
          <w:szCs w:val="28"/>
        </w:rPr>
        <w:t>.</w:t>
      </w:r>
    </w:p>
    <w:p w:rsidR="000646A7" w:rsidRDefault="000646A7" w:rsidP="000646A7">
      <w:pPr>
        <w:pStyle w:val="a3"/>
        <w:ind w:right="136"/>
        <w:contextualSpacing/>
        <w:jc w:val="both"/>
      </w:pPr>
      <w:r>
        <w:t>Кандидатуры для знакомства и приглашения на мероприятия «</w:t>
      </w:r>
      <w:proofErr w:type="spellStart"/>
      <w:r>
        <w:t>ШАГа</w:t>
      </w:r>
      <w:proofErr w:type="spellEnd"/>
      <w:r>
        <w:t>» определяются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 w:rsidR="00883FD6">
        <w:rPr>
          <w:spacing w:val="-3"/>
        </w:rPr>
        <w:t xml:space="preserve">профессионального </w:t>
      </w:r>
      <w:r>
        <w:t>образования 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подготовки совместно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учителями.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на данном этапе следует учитывать, что не только значимые награды, звания и должности подтверждают, что вклад человека в развитие своей страны поистине ценен. Ежедневное усердие, забота о семье, активная жизненная позиция, преданность своему делу и Родине, а также приверженность моральным принципам – все это является отличительными чертами кандидатов для знакомства и приглашения на мероприятия «</w:t>
      </w:r>
      <w:proofErr w:type="spellStart"/>
      <w:r>
        <w:t>ШАГа</w:t>
      </w:r>
      <w:proofErr w:type="spellEnd"/>
      <w:r>
        <w:t>».</w:t>
      </w:r>
    </w:p>
    <w:p w:rsidR="000646A7" w:rsidRDefault="000646A7" w:rsidP="000646A7">
      <w:pPr>
        <w:ind w:firstLine="709"/>
        <w:contextualSpacing/>
        <w:rPr>
          <w:sz w:val="28"/>
          <w:szCs w:val="28"/>
        </w:rPr>
      </w:pPr>
      <w:r w:rsidRPr="002E476A">
        <w:rPr>
          <w:sz w:val="28"/>
          <w:szCs w:val="28"/>
        </w:rPr>
        <w:t>Такие встречи стимулируют процесс межличностной коммуникации, помогают установить благоприятный психологический климат, снимают трудности адаптационного периода, которые не избежит ни один первокурсник. Кроме того, позитивные межличностные отношения</w:t>
      </w:r>
      <w:r>
        <w:rPr>
          <w:sz w:val="28"/>
          <w:szCs w:val="28"/>
        </w:rPr>
        <w:t xml:space="preserve"> </w:t>
      </w:r>
      <w:r w:rsidRPr="002E476A">
        <w:rPr>
          <w:sz w:val="28"/>
          <w:szCs w:val="28"/>
        </w:rPr>
        <w:t>делают воспитательный процесс более эффективным и продуктивным.</w:t>
      </w:r>
    </w:p>
    <w:p w:rsidR="000646A7" w:rsidRPr="002E476A" w:rsidRDefault="000646A7" w:rsidP="000646A7">
      <w:pPr>
        <w:ind w:firstLine="709"/>
        <w:contextualSpacing/>
        <w:rPr>
          <w:sz w:val="28"/>
          <w:szCs w:val="28"/>
        </w:rPr>
      </w:pPr>
    </w:p>
    <w:p w:rsidR="000646A7" w:rsidRDefault="000646A7" w:rsidP="000646A7">
      <w:pPr>
        <w:pStyle w:val="1"/>
        <w:spacing w:line="240" w:lineRule="auto"/>
        <w:contextualSpacing/>
        <w:rPr>
          <w:spacing w:val="-2"/>
        </w:rPr>
      </w:pPr>
      <w:r>
        <w:t>Примерные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rPr>
          <w:spacing w:val="-2"/>
        </w:rPr>
        <w:t>приглашенному:</w:t>
      </w:r>
    </w:p>
    <w:p w:rsidR="000646A7" w:rsidRPr="00883FD6" w:rsidRDefault="000646A7" w:rsidP="000646A7">
      <w:pPr>
        <w:pStyle w:val="a3"/>
        <w:numPr>
          <w:ilvl w:val="0"/>
          <w:numId w:val="5"/>
        </w:numPr>
        <w:contextualSpacing/>
      </w:pPr>
      <w:r w:rsidRPr="00883FD6">
        <w:t>Кто или что повлияло на Ваш выбор учреждении</w:t>
      </w:r>
      <w:r w:rsidRPr="00883FD6">
        <w:rPr>
          <w:spacing w:val="-3"/>
        </w:rPr>
        <w:t xml:space="preserve"> </w:t>
      </w:r>
      <w:r w:rsidRPr="00883FD6">
        <w:t>образования ПТО?</w:t>
      </w:r>
    </w:p>
    <w:p w:rsidR="000646A7" w:rsidRPr="00883FD6" w:rsidRDefault="000646A7" w:rsidP="000646A7">
      <w:pPr>
        <w:pStyle w:val="a3"/>
        <w:numPr>
          <w:ilvl w:val="0"/>
          <w:numId w:val="5"/>
        </w:numPr>
        <w:ind w:right="138"/>
        <w:contextualSpacing/>
      </w:pPr>
      <w:r w:rsidRPr="00883FD6">
        <w:t xml:space="preserve">Исходя из своего личного опыта, какой совет Вы дадите нам, как вести себя в сложных ситуациях? </w:t>
      </w:r>
    </w:p>
    <w:p w:rsidR="000646A7" w:rsidRPr="00883FD6" w:rsidRDefault="000646A7" w:rsidP="000646A7">
      <w:pPr>
        <w:pStyle w:val="a3"/>
        <w:numPr>
          <w:ilvl w:val="0"/>
          <w:numId w:val="5"/>
        </w:numPr>
        <w:shd w:val="clear" w:color="auto" w:fill="FFFFFF"/>
        <w:ind w:right="138"/>
        <w:contextualSpacing/>
        <w:jc w:val="both"/>
        <w:rPr>
          <w:rFonts w:eastAsiaTheme="minorHAnsi"/>
        </w:rPr>
      </w:pPr>
      <w:r w:rsidRPr="00883FD6">
        <w:rPr>
          <w:spacing w:val="-4"/>
        </w:rPr>
        <w:t xml:space="preserve">Какие </w:t>
      </w:r>
      <w:r w:rsidRPr="00883FD6">
        <w:rPr>
          <w:spacing w:val="-2"/>
        </w:rPr>
        <w:t xml:space="preserve">возможности </w:t>
      </w:r>
      <w:r w:rsidRPr="00883FD6">
        <w:rPr>
          <w:spacing w:val="-4"/>
        </w:rPr>
        <w:t xml:space="preserve">Ваша </w:t>
      </w:r>
      <w:r w:rsidRPr="00883FD6">
        <w:rPr>
          <w:spacing w:val="-2"/>
        </w:rPr>
        <w:t xml:space="preserve">профессия </w:t>
      </w:r>
      <w:r w:rsidRPr="00883FD6">
        <w:rPr>
          <w:spacing w:val="-4"/>
        </w:rPr>
        <w:t xml:space="preserve">дает для </w:t>
      </w:r>
      <w:r w:rsidRPr="00883FD6">
        <w:rPr>
          <w:spacing w:val="-2"/>
        </w:rPr>
        <w:t>самореализации личности?</w:t>
      </w:r>
    </w:p>
    <w:p w:rsidR="000646A7" w:rsidRPr="00883FD6" w:rsidRDefault="000646A7" w:rsidP="000646A7">
      <w:pPr>
        <w:pStyle w:val="a3"/>
        <w:numPr>
          <w:ilvl w:val="0"/>
          <w:numId w:val="5"/>
        </w:numPr>
        <w:shd w:val="clear" w:color="auto" w:fill="FFFFFF"/>
        <w:ind w:right="138"/>
        <w:contextualSpacing/>
        <w:jc w:val="both"/>
        <w:rPr>
          <w:rFonts w:eastAsiaTheme="minorHAnsi"/>
        </w:rPr>
      </w:pPr>
      <w:r w:rsidRPr="00883FD6">
        <w:rPr>
          <w:rFonts w:eastAsiaTheme="minorHAnsi"/>
        </w:rPr>
        <w:t>Во всем мире обсуждается проблема внедрения искусственного интеллекта. Много есть опасений о негативных последствиях его внедрения, включая такие явления как сужение рынка труда для населения, так и возможную потерю контроля над искусственным интеллектом. Нам, молодым, интересна ваша позиция по данному вопросу.</w:t>
      </w:r>
    </w:p>
    <w:p w:rsidR="000646A7" w:rsidRDefault="000646A7" w:rsidP="00883FD6">
      <w:pPr>
        <w:pStyle w:val="a3"/>
        <w:numPr>
          <w:ilvl w:val="0"/>
          <w:numId w:val="5"/>
        </w:numPr>
        <w:shd w:val="clear" w:color="auto" w:fill="FFFFFF"/>
        <w:ind w:right="138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Какие шаги необходимо предпринимать для формирования имиджа </w:t>
      </w:r>
      <w:r>
        <w:rPr>
          <w:rFonts w:eastAsiaTheme="minorHAnsi"/>
        </w:rPr>
        <w:lastRenderedPageBreak/>
        <w:t>своей профессии?</w:t>
      </w:r>
    </w:p>
    <w:p w:rsidR="000646A7" w:rsidRPr="004222E3" w:rsidRDefault="000646A7" w:rsidP="00883FD6">
      <w:pPr>
        <w:pStyle w:val="a5"/>
        <w:numPr>
          <w:ilvl w:val="0"/>
          <w:numId w:val="5"/>
        </w:numPr>
        <w:spacing w:after="0"/>
        <w:rPr>
          <w:sz w:val="28"/>
          <w:szCs w:val="28"/>
        </w:rPr>
      </w:pPr>
      <w:r w:rsidRPr="004222E3">
        <w:rPr>
          <w:sz w:val="28"/>
          <w:szCs w:val="28"/>
        </w:rPr>
        <w:t>Вы очень много работаете. Как Вы отдыхаете и восстанавливаете свои силы?</w:t>
      </w:r>
    </w:p>
    <w:p w:rsidR="000646A7" w:rsidRDefault="000646A7" w:rsidP="00883FD6">
      <w:pPr>
        <w:pStyle w:val="a3"/>
        <w:numPr>
          <w:ilvl w:val="0"/>
          <w:numId w:val="5"/>
        </w:numPr>
        <w:tabs>
          <w:tab w:val="left" w:pos="2036"/>
          <w:tab w:val="left" w:pos="3405"/>
          <w:tab w:val="left" w:pos="4577"/>
          <w:tab w:val="left" w:pos="5894"/>
          <w:tab w:val="left" w:pos="7107"/>
          <w:tab w:val="left" w:pos="8149"/>
          <w:tab w:val="left" w:pos="8501"/>
        </w:tabs>
        <w:ind w:right="137"/>
        <w:contextualSpacing/>
        <w:jc w:val="both"/>
      </w:pPr>
      <w:r>
        <w:t>Что бы Вы посоветовали тем, кто хочет связать свою жизнь</w:t>
      </w:r>
      <w:r w:rsidRPr="00C30D96">
        <w:t xml:space="preserve"> </w:t>
      </w:r>
      <w:r>
        <w:t>с выбранной Вами профессией?</w:t>
      </w:r>
    </w:p>
    <w:p w:rsidR="000646A7" w:rsidRDefault="000646A7" w:rsidP="00883FD6">
      <w:pPr>
        <w:pStyle w:val="a3"/>
        <w:numPr>
          <w:ilvl w:val="0"/>
          <w:numId w:val="5"/>
        </w:numPr>
        <w:ind w:right="138"/>
        <w:contextualSpacing/>
        <w:jc w:val="both"/>
      </w:pPr>
      <w:r>
        <w:t>Какие личностные качества необходимо развивать для того, чтобы быть успешным в данной профессии?</w:t>
      </w:r>
    </w:p>
    <w:p w:rsidR="000646A7" w:rsidRPr="009C2BD3" w:rsidRDefault="000646A7" w:rsidP="00883FD6">
      <w:pPr>
        <w:pStyle w:val="a3"/>
        <w:numPr>
          <w:ilvl w:val="0"/>
          <w:numId w:val="5"/>
        </w:numPr>
        <w:ind w:right="137"/>
        <w:contextualSpacing/>
        <w:jc w:val="both"/>
      </w:pPr>
      <w:r>
        <w:t>Какие</w:t>
      </w:r>
      <w:r w:rsidRPr="009C2BD3">
        <w:rPr>
          <w:spacing w:val="-7"/>
        </w:rPr>
        <w:t xml:space="preserve"> </w:t>
      </w:r>
      <w:r>
        <w:t>возможности</w:t>
      </w:r>
      <w:r w:rsidRPr="009C2BD3">
        <w:rPr>
          <w:spacing w:val="-7"/>
        </w:rPr>
        <w:t xml:space="preserve"> </w:t>
      </w:r>
      <w:r>
        <w:t>для</w:t>
      </w:r>
      <w:r w:rsidRPr="009C2BD3">
        <w:rPr>
          <w:spacing w:val="-5"/>
        </w:rPr>
        <w:t xml:space="preserve"> </w:t>
      </w:r>
      <w:r>
        <w:t>карьерного</w:t>
      </w:r>
      <w:r w:rsidRPr="009C2BD3">
        <w:rPr>
          <w:spacing w:val="-6"/>
        </w:rPr>
        <w:t xml:space="preserve"> </w:t>
      </w:r>
      <w:r>
        <w:t>роста</w:t>
      </w:r>
      <w:r w:rsidRPr="009C2BD3">
        <w:rPr>
          <w:spacing w:val="-1"/>
        </w:rPr>
        <w:t xml:space="preserve"> </w:t>
      </w:r>
      <w:r>
        <w:t>есть</w:t>
      </w:r>
      <w:r w:rsidRPr="009C2BD3">
        <w:rPr>
          <w:spacing w:val="-5"/>
        </w:rPr>
        <w:t xml:space="preserve"> </w:t>
      </w:r>
      <w:r>
        <w:t>в</w:t>
      </w:r>
      <w:r w:rsidRPr="009C2BD3">
        <w:rPr>
          <w:spacing w:val="-6"/>
        </w:rPr>
        <w:t xml:space="preserve"> </w:t>
      </w:r>
      <w:r>
        <w:t>выбранной Вами</w:t>
      </w:r>
      <w:r w:rsidRPr="009C2BD3">
        <w:rPr>
          <w:spacing w:val="-7"/>
        </w:rPr>
        <w:t xml:space="preserve"> </w:t>
      </w:r>
      <w:r w:rsidRPr="009C2BD3">
        <w:rPr>
          <w:spacing w:val="-2"/>
        </w:rPr>
        <w:t>профессии?</w:t>
      </w:r>
    </w:p>
    <w:p w:rsidR="000646A7" w:rsidRPr="00883FD6" w:rsidRDefault="000646A7" w:rsidP="00883FD6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883FD6">
        <w:rPr>
          <w:sz w:val="28"/>
          <w:szCs w:val="28"/>
        </w:rPr>
        <w:t>Как масштабировать молодежные проекты? Как вы относитесь к роли этих проектов в укреплении дружбы и влияния их на будущий мир на планете?</w:t>
      </w:r>
    </w:p>
    <w:p w:rsidR="000646A7" w:rsidRPr="00883FD6" w:rsidRDefault="000646A7" w:rsidP="000646A7">
      <w:pPr>
        <w:rPr>
          <w:sz w:val="28"/>
          <w:szCs w:val="28"/>
        </w:rPr>
      </w:pPr>
      <w:r w:rsidRPr="00883FD6">
        <w:rPr>
          <w:sz w:val="28"/>
          <w:szCs w:val="28"/>
        </w:rPr>
        <w:t xml:space="preserve">При отсутствии возможности пригласить выпускников </w:t>
      </w:r>
      <w:r w:rsidR="00883FD6">
        <w:rPr>
          <w:sz w:val="28"/>
          <w:szCs w:val="28"/>
        </w:rPr>
        <w:t>колледжа</w:t>
      </w:r>
      <w:r w:rsidRPr="00883FD6">
        <w:rPr>
          <w:sz w:val="28"/>
          <w:szCs w:val="28"/>
        </w:rPr>
        <w:t>, добившихся успеха в своей профессиональной деятельности, инициативная группа обучающихся готовит презентацию, посвященную данному профессионалу, выпускнику с активной жизненной позицией</w:t>
      </w:r>
      <w:r w:rsidRPr="00883FD6">
        <w:rPr>
          <w:spacing w:val="-9"/>
          <w:sz w:val="28"/>
          <w:szCs w:val="28"/>
        </w:rPr>
        <w:t xml:space="preserve"> </w:t>
      </w:r>
      <w:r w:rsidRPr="00883FD6">
        <w:rPr>
          <w:sz w:val="28"/>
          <w:szCs w:val="28"/>
        </w:rPr>
        <w:t>и</w:t>
      </w:r>
      <w:r w:rsidRPr="00883FD6">
        <w:rPr>
          <w:spacing w:val="-8"/>
          <w:sz w:val="28"/>
          <w:szCs w:val="28"/>
        </w:rPr>
        <w:t xml:space="preserve"> </w:t>
      </w:r>
      <w:r w:rsidRPr="00883FD6">
        <w:rPr>
          <w:sz w:val="28"/>
          <w:szCs w:val="28"/>
        </w:rPr>
        <w:t>представляет</w:t>
      </w:r>
      <w:r w:rsidRPr="00883FD6">
        <w:rPr>
          <w:spacing w:val="-8"/>
          <w:sz w:val="28"/>
          <w:szCs w:val="28"/>
        </w:rPr>
        <w:t xml:space="preserve"> </w:t>
      </w:r>
      <w:r w:rsidRPr="00883FD6">
        <w:rPr>
          <w:sz w:val="28"/>
          <w:szCs w:val="28"/>
        </w:rPr>
        <w:t>ее.</w:t>
      </w:r>
      <w:r w:rsidRPr="00883FD6">
        <w:rPr>
          <w:spacing w:val="-9"/>
          <w:sz w:val="28"/>
          <w:szCs w:val="28"/>
        </w:rPr>
        <w:t xml:space="preserve"> </w:t>
      </w:r>
      <w:r w:rsidRPr="00883FD6">
        <w:rPr>
          <w:sz w:val="28"/>
          <w:szCs w:val="28"/>
        </w:rPr>
        <w:t>Презентация</w:t>
      </w:r>
      <w:r w:rsidRPr="00883FD6">
        <w:rPr>
          <w:spacing w:val="-8"/>
          <w:sz w:val="28"/>
          <w:szCs w:val="28"/>
        </w:rPr>
        <w:t xml:space="preserve"> </w:t>
      </w:r>
      <w:r w:rsidRPr="00883FD6">
        <w:rPr>
          <w:sz w:val="28"/>
          <w:szCs w:val="28"/>
        </w:rPr>
        <w:t>может</w:t>
      </w:r>
      <w:r w:rsidRPr="00883FD6">
        <w:rPr>
          <w:spacing w:val="-9"/>
          <w:sz w:val="28"/>
          <w:szCs w:val="28"/>
        </w:rPr>
        <w:t xml:space="preserve"> </w:t>
      </w:r>
      <w:r w:rsidRPr="00883FD6">
        <w:rPr>
          <w:sz w:val="28"/>
          <w:szCs w:val="28"/>
        </w:rPr>
        <w:t>включать</w:t>
      </w:r>
      <w:r w:rsidRPr="00883FD6">
        <w:rPr>
          <w:spacing w:val="-11"/>
          <w:sz w:val="28"/>
          <w:szCs w:val="28"/>
        </w:rPr>
        <w:t xml:space="preserve"> </w:t>
      </w:r>
      <w:r w:rsidRPr="00883FD6">
        <w:rPr>
          <w:sz w:val="28"/>
          <w:szCs w:val="28"/>
        </w:rPr>
        <w:t>аудиоматериалы, видеосюжеты, в том числе снятые самими обучающимися, содержащие воспоминания, пожелания и т.д.</w:t>
      </w:r>
    </w:p>
    <w:p w:rsidR="000646A7" w:rsidRPr="00883FD6" w:rsidRDefault="000646A7" w:rsidP="000646A7">
      <w:pPr>
        <w:pStyle w:val="a3"/>
        <w:spacing w:before="1"/>
        <w:ind w:right="138"/>
        <w:jc w:val="both"/>
      </w:pPr>
      <w:r w:rsidRPr="00883FD6">
        <w:t>Ведущий организует с обучающимися обсуждение полученной информации</w:t>
      </w:r>
      <w:r w:rsidRPr="00883FD6">
        <w:rPr>
          <w:spacing w:val="-6"/>
        </w:rPr>
        <w:t xml:space="preserve"> </w:t>
      </w:r>
      <w:r w:rsidRPr="00883FD6">
        <w:t>с</w:t>
      </w:r>
      <w:r w:rsidRPr="00883FD6">
        <w:rPr>
          <w:spacing w:val="-9"/>
        </w:rPr>
        <w:t xml:space="preserve"> </w:t>
      </w:r>
      <w:r w:rsidRPr="00883FD6">
        <w:t>опорой</w:t>
      </w:r>
      <w:r w:rsidRPr="00883FD6">
        <w:rPr>
          <w:spacing w:val="-8"/>
        </w:rPr>
        <w:t xml:space="preserve"> </w:t>
      </w:r>
      <w:r w:rsidRPr="00883FD6">
        <w:t>на</w:t>
      </w:r>
      <w:r w:rsidRPr="00883FD6">
        <w:rPr>
          <w:spacing w:val="-6"/>
        </w:rPr>
        <w:t xml:space="preserve"> </w:t>
      </w:r>
      <w:r w:rsidRPr="00883FD6">
        <w:t>вопросы,</w:t>
      </w:r>
      <w:r w:rsidRPr="00883FD6">
        <w:rPr>
          <w:spacing w:val="-7"/>
        </w:rPr>
        <w:t xml:space="preserve"> </w:t>
      </w:r>
      <w:r w:rsidRPr="00883FD6">
        <w:t>сформулированные</w:t>
      </w:r>
      <w:r w:rsidRPr="00883FD6">
        <w:rPr>
          <w:spacing w:val="-6"/>
        </w:rPr>
        <w:t xml:space="preserve"> </w:t>
      </w:r>
      <w:r w:rsidRPr="00883FD6">
        <w:t>в</w:t>
      </w:r>
      <w:r w:rsidRPr="00883FD6">
        <w:rPr>
          <w:spacing w:val="-7"/>
        </w:rPr>
        <w:t xml:space="preserve"> </w:t>
      </w:r>
      <w:r w:rsidRPr="00883FD6">
        <w:t>соответствии</w:t>
      </w:r>
      <w:r w:rsidRPr="00883FD6">
        <w:rPr>
          <w:spacing w:val="-8"/>
        </w:rPr>
        <w:t xml:space="preserve"> </w:t>
      </w:r>
      <w:r w:rsidRPr="00883FD6">
        <w:t>с</w:t>
      </w:r>
      <w:r w:rsidRPr="00883FD6">
        <w:rPr>
          <w:spacing w:val="-6"/>
        </w:rPr>
        <w:t xml:space="preserve"> </w:t>
      </w:r>
      <w:r w:rsidRPr="00883FD6">
        <w:t xml:space="preserve">темой </w:t>
      </w:r>
      <w:r w:rsidRPr="00883FD6">
        <w:rPr>
          <w:spacing w:val="-2"/>
        </w:rPr>
        <w:t>мероприятия.</w:t>
      </w:r>
    </w:p>
    <w:p w:rsidR="000646A7" w:rsidRPr="00883FD6" w:rsidRDefault="000646A7" w:rsidP="000646A7">
      <w:pPr>
        <w:pStyle w:val="a3"/>
        <w:spacing w:line="256" w:lineRule="auto"/>
        <w:ind w:right="139"/>
        <w:jc w:val="both"/>
      </w:pPr>
    </w:p>
    <w:p w:rsidR="000646A7" w:rsidRPr="00883FD6" w:rsidRDefault="000646A7" w:rsidP="000646A7">
      <w:pPr>
        <w:pStyle w:val="a3"/>
        <w:spacing w:line="256" w:lineRule="auto"/>
        <w:ind w:right="139"/>
        <w:jc w:val="both"/>
      </w:pPr>
      <w:r w:rsidRPr="00883FD6">
        <w:rPr>
          <w:b/>
        </w:rPr>
        <w:t>ШАГ 3 «МЫ ДЕЙСТВУЕМ»</w:t>
      </w:r>
      <w:r w:rsidR="00A37CE6" w:rsidRPr="00883FD6">
        <w:rPr>
          <w:b/>
        </w:rPr>
        <w:t>.</w:t>
      </w:r>
      <w:r w:rsidRPr="00883FD6">
        <w:t xml:space="preserve"> </w:t>
      </w:r>
      <w:r w:rsidR="00A37CE6" w:rsidRPr="00883FD6">
        <w:t>В</w:t>
      </w:r>
      <w:r w:rsidRPr="00883FD6">
        <w:t xml:space="preserve">едущий подводит </w:t>
      </w:r>
      <w:r w:rsidRPr="00883FD6">
        <w:rPr>
          <w:spacing w:val="-2"/>
        </w:rPr>
        <w:t>итоги.</w:t>
      </w:r>
    </w:p>
    <w:p w:rsidR="000646A7" w:rsidRPr="00883FD6" w:rsidRDefault="000646A7" w:rsidP="005079D4">
      <w:pPr>
        <w:pStyle w:val="a3"/>
        <w:numPr>
          <w:ilvl w:val="0"/>
          <w:numId w:val="5"/>
        </w:numPr>
        <w:shd w:val="clear" w:color="auto" w:fill="FFFFFF"/>
        <w:ind w:right="138"/>
        <w:contextualSpacing/>
        <w:jc w:val="both"/>
        <w:rPr>
          <w:rFonts w:eastAsiaTheme="minorHAnsi"/>
        </w:rPr>
      </w:pPr>
      <w:r w:rsidRPr="00883FD6">
        <w:rPr>
          <w:rFonts w:eastAsiaTheme="minorHAnsi"/>
        </w:rPr>
        <w:t>Насколько актуальна для вас тема сегодняшнего разговора?</w:t>
      </w:r>
    </w:p>
    <w:p w:rsidR="000646A7" w:rsidRPr="00883FD6" w:rsidRDefault="000646A7" w:rsidP="005079D4">
      <w:pPr>
        <w:pStyle w:val="a3"/>
        <w:numPr>
          <w:ilvl w:val="0"/>
          <w:numId w:val="5"/>
        </w:numPr>
        <w:shd w:val="clear" w:color="auto" w:fill="FFFFFF"/>
        <w:ind w:right="138"/>
        <w:contextualSpacing/>
        <w:jc w:val="both"/>
        <w:rPr>
          <w:rFonts w:eastAsiaTheme="minorHAnsi"/>
        </w:rPr>
      </w:pPr>
      <w:r w:rsidRPr="00883FD6">
        <w:rPr>
          <w:rFonts w:eastAsiaTheme="minorHAnsi"/>
        </w:rPr>
        <w:t xml:space="preserve">Как </w:t>
      </w:r>
      <w:r w:rsidR="00883FD6">
        <w:rPr>
          <w:rFonts w:eastAsiaTheme="minorHAnsi"/>
        </w:rPr>
        <w:t>добиться успеха в выбранной профессии</w:t>
      </w:r>
      <w:r w:rsidRPr="00883FD6">
        <w:rPr>
          <w:rFonts w:eastAsiaTheme="minorHAnsi"/>
        </w:rPr>
        <w:t>?</w:t>
      </w:r>
    </w:p>
    <w:p w:rsidR="000646A7" w:rsidRPr="00883FD6" w:rsidRDefault="000646A7" w:rsidP="005079D4">
      <w:pPr>
        <w:pStyle w:val="a3"/>
        <w:numPr>
          <w:ilvl w:val="0"/>
          <w:numId w:val="5"/>
        </w:numPr>
        <w:shd w:val="clear" w:color="auto" w:fill="FFFFFF"/>
        <w:ind w:right="138"/>
        <w:contextualSpacing/>
        <w:jc w:val="both"/>
        <w:rPr>
          <w:rFonts w:eastAsiaTheme="minorHAnsi"/>
        </w:rPr>
      </w:pPr>
      <w:r w:rsidRPr="00883FD6">
        <w:rPr>
          <w:rFonts w:eastAsiaTheme="minorHAnsi"/>
        </w:rPr>
        <w:t xml:space="preserve">Какие личностные качества необходимо развивать, чтобы стать успешным в своей профессии? </w:t>
      </w:r>
    </w:p>
    <w:p w:rsidR="000646A7" w:rsidRPr="00883FD6" w:rsidRDefault="000646A7" w:rsidP="000646A7">
      <w:pPr>
        <w:pStyle w:val="a3"/>
        <w:ind w:right="136"/>
        <w:jc w:val="both"/>
      </w:pPr>
      <w:r w:rsidRPr="00883FD6">
        <w:t>В завершении ведущий предлагает создать «Дерево идей и инициатив» в</w:t>
      </w:r>
      <w:r w:rsidRPr="00883FD6">
        <w:rPr>
          <w:spacing w:val="-13"/>
        </w:rPr>
        <w:t xml:space="preserve"> </w:t>
      </w:r>
      <w:r w:rsidRPr="00883FD6">
        <w:t>традиционном</w:t>
      </w:r>
      <w:r w:rsidRPr="00883FD6">
        <w:rPr>
          <w:spacing w:val="-13"/>
        </w:rPr>
        <w:t xml:space="preserve"> </w:t>
      </w:r>
      <w:r w:rsidRPr="00883FD6">
        <w:t>или</w:t>
      </w:r>
      <w:r w:rsidRPr="00883FD6">
        <w:rPr>
          <w:spacing w:val="-14"/>
        </w:rPr>
        <w:t xml:space="preserve"> </w:t>
      </w:r>
      <w:r w:rsidRPr="00883FD6">
        <w:t>цифровом</w:t>
      </w:r>
      <w:r w:rsidRPr="00883FD6">
        <w:rPr>
          <w:spacing w:val="-13"/>
        </w:rPr>
        <w:t xml:space="preserve"> </w:t>
      </w:r>
      <w:r w:rsidRPr="00883FD6">
        <w:t>исполнении</w:t>
      </w:r>
      <w:r w:rsidRPr="00883FD6">
        <w:rPr>
          <w:spacing w:val="-12"/>
        </w:rPr>
        <w:t xml:space="preserve"> </w:t>
      </w:r>
      <w:r w:rsidRPr="00883FD6">
        <w:t>с</w:t>
      </w:r>
      <w:r w:rsidRPr="00883FD6">
        <w:rPr>
          <w:spacing w:val="-12"/>
        </w:rPr>
        <w:t xml:space="preserve"> </w:t>
      </w:r>
      <w:r w:rsidRPr="00883FD6">
        <w:t>использованием</w:t>
      </w:r>
      <w:r w:rsidRPr="00883FD6">
        <w:rPr>
          <w:spacing w:val="-12"/>
        </w:rPr>
        <w:t xml:space="preserve"> </w:t>
      </w:r>
      <w:r w:rsidRPr="00883FD6">
        <w:t>схем,</w:t>
      </w:r>
      <w:r w:rsidRPr="00883FD6">
        <w:rPr>
          <w:spacing w:val="-13"/>
        </w:rPr>
        <w:t xml:space="preserve"> </w:t>
      </w:r>
      <w:r w:rsidRPr="00883FD6">
        <w:t xml:space="preserve">диаграмм, таблиц, рисунков, иных элементов </w:t>
      </w:r>
      <w:proofErr w:type="spellStart"/>
      <w:r w:rsidRPr="00883FD6">
        <w:t>инфографики</w:t>
      </w:r>
      <w:proofErr w:type="spellEnd"/>
      <w:r w:rsidRPr="00883FD6">
        <w:t>, фотографий с указанием идей,</w:t>
      </w:r>
      <w:r w:rsidRPr="00883FD6">
        <w:rPr>
          <w:spacing w:val="80"/>
        </w:rPr>
        <w:t xml:space="preserve"> </w:t>
      </w:r>
      <w:r w:rsidRPr="00883FD6">
        <w:t>предложений,</w:t>
      </w:r>
      <w:r w:rsidRPr="00883FD6">
        <w:rPr>
          <w:spacing w:val="80"/>
        </w:rPr>
        <w:t xml:space="preserve"> </w:t>
      </w:r>
      <w:r w:rsidRPr="00883FD6">
        <w:t>действий</w:t>
      </w:r>
      <w:r w:rsidRPr="00883FD6">
        <w:rPr>
          <w:spacing w:val="80"/>
        </w:rPr>
        <w:t xml:space="preserve"> </w:t>
      </w:r>
      <w:r w:rsidRPr="00883FD6">
        <w:t>по</w:t>
      </w:r>
      <w:r w:rsidRPr="00883FD6">
        <w:rPr>
          <w:spacing w:val="80"/>
        </w:rPr>
        <w:t xml:space="preserve"> </w:t>
      </w:r>
      <w:r w:rsidRPr="00883FD6">
        <w:t>теме</w:t>
      </w:r>
      <w:r w:rsidRPr="00883FD6">
        <w:rPr>
          <w:spacing w:val="80"/>
        </w:rPr>
        <w:t xml:space="preserve"> </w:t>
      </w:r>
      <w:r w:rsidRPr="00883FD6">
        <w:t>проведенного</w:t>
      </w:r>
      <w:r w:rsidRPr="00883FD6">
        <w:rPr>
          <w:spacing w:val="80"/>
        </w:rPr>
        <w:t xml:space="preserve"> </w:t>
      </w:r>
      <w:r w:rsidRPr="00883FD6">
        <w:t>мероприятия и</w:t>
      </w:r>
      <w:r w:rsidRPr="00883FD6">
        <w:rPr>
          <w:spacing w:val="66"/>
          <w:w w:val="150"/>
        </w:rPr>
        <w:t xml:space="preserve"> </w:t>
      </w:r>
      <w:r w:rsidRPr="00883FD6">
        <w:t>обязательным</w:t>
      </w:r>
      <w:r w:rsidRPr="00883FD6">
        <w:rPr>
          <w:spacing w:val="64"/>
          <w:w w:val="150"/>
        </w:rPr>
        <w:t xml:space="preserve"> </w:t>
      </w:r>
      <w:r w:rsidRPr="00883FD6">
        <w:t>размещением</w:t>
      </w:r>
      <w:r w:rsidRPr="00883FD6">
        <w:rPr>
          <w:spacing w:val="64"/>
          <w:w w:val="150"/>
        </w:rPr>
        <w:t xml:space="preserve"> </w:t>
      </w:r>
      <w:r w:rsidRPr="00883FD6">
        <w:t>на</w:t>
      </w:r>
      <w:r w:rsidRPr="00883FD6">
        <w:rPr>
          <w:spacing w:val="66"/>
          <w:w w:val="150"/>
        </w:rPr>
        <w:t xml:space="preserve"> </w:t>
      </w:r>
      <w:r w:rsidRPr="00883FD6">
        <w:t>сайте</w:t>
      </w:r>
      <w:r w:rsidRPr="00883FD6">
        <w:rPr>
          <w:spacing w:val="66"/>
          <w:w w:val="150"/>
        </w:rPr>
        <w:t xml:space="preserve"> </w:t>
      </w:r>
      <w:r w:rsidRPr="00883FD6">
        <w:t>учреждения</w:t>
      </w:r>
      <w:r w:rsidRPr="00883FD6">
        <w:rPr>
          <w:spacing w:val="65"/>
          <w:w w:val="150"/>
        </w:rPr>
        <w:t xml:space="preserve"> </w:t>
      </w:r>
      <w:r w:rsidRPr="00883FD6">
        <w:t>образования в</w:t>
      </w:r>
      <w:r w:rsidRPr="00883FD6">
        <w:rPr>
          <w:spacing w:val="-2"/>
        </w:rPr>
        <w:t xml:space="preserve"> </w:t>
      </w:r>
      <w:r w:rsidRPr="00883FD6">
        <w:t>соответствующем</w:t>
      </w:r>
      <w:r w:rsidRPr="00883FD6">
        <w:rPr>
          <w:spacing w:val="-3"/>
        </w:rPr>
        <w:t xml:space="preserve"> </w:t>
      </w:r>
      <w:r w:rsidRPr="00883FD6">
        <w:t>тематическом</w:t>
      </w:r>
      <w:r w:rsidRPr="00883FD6">
        <w:rPr>
          <w:spacing w:val="-3"/>
        </w:rPr>
        <w:t xml:space="preserve"> </w:t>
      </w:r>
      <w:r w:rsidRPr="00883FD6">
        <w:t>разделе.</w:t>
      </w:r>
      <w:r w:rsidRPr="00883FD6">
        <w:rPr>
          <w:spacing w:val="-2"/>
        </w:rPr>
        <w:t xml:space="preserve"> </w:t>
      </w:r>
      <w:r w:rsidRPr="00883FD6">
        <w:t>С</w:t>
      </w:r>
      <w:r w:rsidRPr="00883FD6">
        <w:rPr>
          <w:spacing w:val="-2"/>
        </w:rPr>
        <w:t xml:space="preserve"> </w:t>
      </w:r>
      <w:r w:rsidRPr="00883FD6">
        <w:t>этой</w:t>
      </w:r>
      <w:r w:rsidRPr="00883FD6">
        <w:rPr>
          <w:spacing w:val="-3"/>
        </w:rPr>
        <w:t xml:space="preserve"> </w:t>
      </w:r>
      <w:r w:rsidRPr="00883FD6">
        <w:t>целью</w:t>
      </w:r>
      <w:r w:rsidRPr="00883FD6">
        <w:rPr>
          <w:spacing w:val="-3"/>
        </w:rPr>
        <w:t xml:space="preserve"> </w:t>
      </w:r>
      <w:r w:rsidRPr="00883FD6">
        <w:t>можно</w:t>
      </w:r>
      <w:r w:rsidRPr="00883FD6">
        <w:rPr>
          <w:spacing w:val="-1"/>
        </w:rPr>
        <w:t xml:space="preserve"> </w:t>
      </w:r>
      <w:r w:rsidRPr="00883FD6">
        <w:t xml:space="preserve">использовать технологии мультимедийного </w:t>
      </w:r>
      <w:proofErr w:type="spellStart"/>
      <w:r w:rsidRPr="00883FD6">
        <w:t>лонгрида</w:t>
      </w:r>
      <w:proofErr w:type="spellEnd"/>
      <w:r w:rsidRPr="00883FD6">
        <w:t xml:space="preserve">, </w:t>
      </w:r>
      <w:proofErr w:type="spellStart"/>
      <w:r w:rsidRPr="00883FD6">
        <w:t>скрайбинга</w:t>
      </w:r>
      <w:proofErr w:type="spellEnd"/>
      <w:r w:rsidRPr="00883FD6">
        <w:t xml:space="preserve"> и др. </w:t>
      </w:r>
    </w:p>
    <w:p w:rsidR="000646A7" w:rsidRDefault="000646A7" w:rsidP="00883FD6">
      <w:pPr>
        <w:ind w:firstLine="0"/>
      </w:pPr>
    </w:p>
    <w:p w:rsidR="00A37CE6" w:rsidRDefault="00A37CE6" w:rsidP="000646A7"/>
    <w:p w:rsidR="00A37CE6" w:rsidRDefault="00A37CE6" w:rsidP="000646A7"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098F3CF" wp14:editId="56CE079E">
                <wp:simplePos x="0" y="0"/>
                <wp:positionH relativeFrom="page">
                  <wp:posOffset>165370</wp:posOffset>
                </wp:positionH>
                <wp:positionV relativeFrom="paragraph">
                  <wp:posOffset>-321256</wp:posOffset>
                </wp:positionV>
                <wp:extent cx="7266562" cy="1429966"/>
                <wp:effectExtent l="0" t="0" r="10795" b="1841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66562" cy="1429966"/>
                          <a:chOff x="-336784" y="8950"/>
                          <a:chExt cx="7066928" cy="97007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336784" y="8950"/>
                            <a:ext cx="7066928" cy="9700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152525">
                                <a:moveTo>
                                  <a:pt x="0" y="192150"/>
                                </a:moveTo>
                                <a:lnTo>
                                  <a:pt x="5073" y="148116"/>
                                </a:lnTo>
                                <a:lnTo>
                                  <a:pt x="19524" y="107681"/>
                                </a:lnTo>
                                <a:lnTo>
                                  <a:pt x="42200" y="72002"/>
                                </a:lnTo>
                                <a:lnTo>
                                  <a:pt x="71948" y="42237"/>
                                </a:lnTo>
                                <a:lnTo>
                                  <a:pt x="107613" y="19543"/>
                                </a:lnTo>
                                <a:lnTo>
                                  <a:pt x="148044" y="5078"/>
                                </a:lnTo>
                                <a:lnTo>
                                  <a:pt x="192087" y="0"/>
                                </a:lnTo>
                                <a:lnTo>
                                  <a:pt x="6065774" y="0"/>
                                </a:lnTo>
                                <a:lnTo>
                                  <a:pt x="6109848" y="5078"/>
                                </a:lnTo>
                                <a:lnTo>
                                  <a:pt x="6150298" y="19543"/>
                                </a:lnTo>
                                <a:lnTo>
                                  <a:pt x="6185975" y="42237"/>
                                </a:lnTo>
                                <a:lnTo>
                                  <a:pt x="6215727" y="72002"/>
                                </a:lnTo>
                                <a:lnTo>
                                  <a:pt x="6238403" y="107681"/>
                                </a:lnTo>
                                <a:lnTo>
                                  <a:pt x="6252852" y="148116"/>
                                </a:lnTo>
                                <a:lnTo>
                                  <a:pt x="6257925" y="192150"/>
                                </a:lnTo>
                                <a:lnTo>
                                  <a:pt x="6257925" y="960501"/>
                                </a:lnTo>
                                <a:lnTo>
                                  <a:pt x="6252852" y="1004528"/>
                                </a:lnTo>
                                <a:lnTo>
                                  <a:pt x="6238403" y="1044945"/>
                                </a:lnTo>
                                <a:lnTo>
                                  <a:pt x="6215727" y="1080599"/>
                                </a:lnTo>
                                <a:lnTo>
                                  <a:pt x="6185975" y="1110337"/>
                                </a:lnTo>
                                <a:lnTo>
                                  <a:pt x="6150298" y="1133006"/>
                                </a:lnTo>
                                <a:lnTo>
                                  <a:pt x="6109848" y="1147453"/>
                                </a:lnTo>
                                <a:lnTo>
                                  <a:pt x="6065774" y="1152525"/>
                                </a:lnTo>
                                <a:lnTo>
                                  <a:pt x="192087" y="1152525"/>
                                </a:lnTo>
                                <a:lnTo>
                                  <a:pt x="148044" y="1147453"/>
                                </a:lnTo>
                                <a:lnTo>
                                  <a:pt x="107613" y="1133006"/>
                                </a:lnTo>
                                <a:lnTo>
                                  <a:pt x="71948" y="1110337"/>
                                </a:lnTo>
                                <a:lnTo>
                                  <a:pt x="42200" y="1080599"/>
                                </a:lnTo>
                                <a:lnTo>
                                  <a:pt x="19524" y="1044945"/>
                                </a:lnTo>
                                <a:lnTo>
                                  <a:pt x="5073" y="1004528"/>
                                </a:lnTo>
                                <a:lnTo>
                                  <a:pt x="0" y="960501"/>
                                </a:lnTo>
                                <a:lnTo>
                                  <a:pt x="0" y="1921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-113117" y="122635"/>
                            <a:ext cx="6254118" cy="6404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46A7" w:rsidRDefault="000646A7" w:rsidP="000646A7">
                              <w:pPr>
                                <w:pStyle w:val="a3"/>
                                <w:ind w:right="136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Следующая</w:t>
                              </w:r>
                              <w:r>
                                <w:rPr>
                                  <w:i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тема: </w:t>
                              </w:r>
                              <w:r w:rsidRPr="00EC1065">
                                <w:t>27.02.2025</w:t>
                              </w:r>
                            </w:p>
                            <w:p w:rsidR="000646A7" w:rsidRPr="001B4C0E" w:rsidRDefault="000646A7" w:rsidP="000646A7">
                              <w:pPr>
                                <w:pStyle w:val="a3"/>
                                <w:ind w:right="136"/>
                                <w:jc w:val="both"/>
                              </w:pPr>
                              <w:r w:rsidRPr="007151A6">
                                <w:t>«Молодость – время выбора. Молодежь – за здоровый образ жизни» (</w:t>
                              </w:r>
                              <w:r w:rsidRPr="007151A6">
                                <w:rPr>
                                  <w:i/>
                                </w:rPr>
                                <w:t xml:space="preserve">здоровый образ жизни; возможности для оздоровления и занятий спортом; профилактика </w:t>
                              </w:r>
                              <w:proofErr w:type="spellStart"/>
                              <w:r w:rsidRPr="007151A6">
                                <w:rPr>
                                  <w:i/>
                                </w:rPr>
                                <w:t>наркопотребления</w:t>
                              </w:r>
                              <w:proofErr w:type="spellEnd"/>
                              <w:r w:rsidRPr="007151A6">
                                <w:rPr>
                                  <w:i/>
                                </w:rPr>
                                <w:t xml:space="preserve"> и других вредных привычек</w:t>
                              </w:r>
                              <w:r w:rsidRPr="007151A6"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8F3CF" id="Group 5" o:spid="_x0000_s1026" style="position:absolute;left:0;text-align:left;margin-left:13pt;margin-top:-25.3pt;width:572.15pt;height:112.6pt;z-index:251659264;mso-wrap-distance-left:0;mso-wrap-distance-right:0;mso-position-horizontal-relative:page;mso-width-relative:margin;mso-height-relative:margin" coordorigin="-3367,89" coordsize="70669,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">
                <v:shape id="Graphic 6" o:spid="_x0000_s1027" style="position:absolute;left:-3367;top:89;width:70668;height:9701;visibility:visible;mso-wrap-style:square;v-text-anchor:top" coordsize="6257925,1152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/IsYA&#10;AADaAAAADwAAAGRycy9kb3ducmV2LnhtbESPT2vCQBTE70K/w/IKXopu6kFKdBOktFCKLf4J4vGZ&#10;fSax2bdpdtW0n94VBI/DzPyGmaadqcWJWldZVvA8jEAQ51ZXXCjI1u+DFxDOI2usLZOCP3KQJg+9&#10;KcbannlJp5UvRICwi1FB6X0TS+nykgy6oW2Ig7e3rUEfZFtI3eI5wE0tR1E0lgYrDgslNvRaUv6z&#10;OhoFvLD/nZsXT6PvxW/2tjno7e7zS6n+YzebgPDU+Xv41v7QCsZ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G/IsYAAADaAAAADwAAAAAAAAAAAAAAAACYAgAAZHJz&#10;L2Rvd25yZXYueG1sUEsFBgAAAAAEAAQA9QAAAIsDAAAAAA==&#10;" path="m,192150l5073,148116,19524,107681,42200,72002,71948,42237,107613,19543,148044,5078,192087,,6065774,r44074,5078l6150298,19543r35677,22694l6215727,72002r22676,35679l6252852,148116r5073,44034l6257925,960501r-5073,44027l6238403,1044945r-22676,35654l6185975,1110337r-35677,22669l6109848,1147453r-44074,5072l192087,1152525r-44043,-5072l107613,1133006,71948,1110337,42200,1080599,19524,1044945,5073,1004528,,960501,,192150xe" filled="f" strokecolor="#6fac46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-1131;top:1226;width:62541;height:6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0646A7" w:rsidRDefault="000646A7" w:rsidP="000646A7">
                        <w:pPr>
                          <w:pStyle w:val="a3"/>
                          <w:ind w:right="136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Следующая</w:t>
                        </w:r>
                        <w:r>
                          <w:rPr>
                            <w:i/>
                            <w:spacing w:val="4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тема: </w:t>
                        </w:r>
                        <w:r w:rsidRPr="00EC1065">
                          <w:t>27.02.2025</w:t>
                        </w:r>
                      </w:p>
                      <w:p w:rsidR="000646A7" w:rsidRPr="001B4C0E" w:rsidRDefault="000646A7" w:rsidP="000646A7">
                        <w:pPr>
                          <w:pStyle w:val="a3"/>
                          <w:ind w:right="136"/>
                          <w:jc w:val="both"/>
                        </w:pPr>
                        <w:r w:rsidRPr="007151A6">
                          <w:t>«Молодость – время выбора. Молодежь – за здоровый образ жизни» (</w:t>
                        </w:r>
                        <w:r w:rsidRPr="007151A6">
                          <w:rPr>
                            <w:i/>
                          </w:rPr>
                          <w:t xml:space="preserve">здоровый образ жизни; возможности для оздоровления и занятий спортом; профилактика </w:t>
                        </w:r>
                        <w:proofErr w:type="spellStart"/>
                        <w:r w:rsidRPr="007151A6">
                          <w:rPr>
                            <w:i/>
                          </w:rPr>
                          <w:t>наркопотребления</w:t>
                        </w:r>
                        <w:proofErr w:type="spellEnd"/>
                        <w:r w:rsidRPr="007151A6">
                          <w:rPr>
                            <w:i/>
                          </w:rPr>
                          <w:t xml:space="preserve"> и других вредных привычек</w:t>
                        </w:r>
                        <w:r w:rsidRPr="007151A6"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37CE6" w:rsidRDefault="00A37CE6" w:rsidP="000646A7"/>
    <w:sectPr w:rsidR="00A3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__Montserrat_Fallback_4bc05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F50"/>
    <w:multiLevelType w:val="hybridMultilevel"/>
    <w:tmpl w:val="1116F062"/>
    <w:lvl w:ilvl="0" w:tplc="61883A48">
      <w:numFmt w:val="bullet"/>
      <w:lvlText w:val="–"/>
      <w:lvlJc w:val="left"/>
      <w:pPr>
        <w:ind w:left="9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D488E2">
      <w:numFmt w:val="bullet"/>
      <w:lvlText w:val="•"/>
      <w:lvlJc w:val="left"/>
      <w:pPr>
        <w:ind w:left="1777" w:hanging="212"/>
      </w:pPr>
      <w:rPr>
        <w:rFonts w:hint="default"/>
        <w:lang w:val="ru-RU" w:eastAsia="en-US" w:bidi="ar-SA"/>
      </w:rPr>
    </w:lvl>
    <w:lvl w:ilvl="2" w:tplc="BDE6D53E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3" w:tplc="545CA852">
      <w:numFmt w:val="bullet"/>
      <w:lvlText w:val="•"/>
      <w:lvlJc w:val="left"/>
      <w:pPr>
        <w:ind w:left="3493" w:hanging="212"/>
      </w:pPr>
      <w:rPr>
        <w:rFonts w:hint="default"/>
        <w:lang w:val="ru-RU" w:eastAsia="en-US" w:bidi="ar-SA"/>
      </w:rPr>
    </w:lvl>
    <w:lvl w:ilvl="4" w:tplc="E3642570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5" w:tplc="C37C028E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6" w:tplc="66321B36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 w:tplc="30CEC800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3500A918">
      <w:numFmt w:val="bullet"/>
      <w:lvlText w:val="•"/>
      <w:lvlJc w:val="left"/>
      <w:pPr>
        <w:ind w:left="7782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9E12098"/>
    <w:multiLevelType w:val="hybridMultilevel"/>
    <w:tmpl w:val="B2EA4E0E"/>
    <w:lvl w:ilvl="0" w:tplc="3DF0A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958AA"/>
    <w:multiLevelType w:val="hybridMultilevel"/>
    <w:tmpl w:val="7B608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5D8D"/>
    <w:multiLevelType w:val="hybridMultilevel"/>
    <w:tmpl w:val="211E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B45B1"/>
    <w:multiLevelType w:val="hybridMultilevel"/>
    <w:tmpl w:val="AD68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66716"/>
    <w:multiLevelType w:val="hybridMultilevel"/>
    <w:tmpl w:val="28D0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37"/>
    <w:rsid w:val="000646A7"/>
    <w:rsid w:val="000C4313"/>
    <w:rsid w:val="00126ED3"/>
    <w:rsid w:val="0018207A"/>
    <w:rsid w:val="00187E98"/>
    <w:rsid w:val="00197B1E"/>
    <w:rsid w:val="00222319"/>
    <w:rsid w:val="00243A7E"/>
    <w:rsid w:val="003F788D"/>
    <w:rsid w:val="00481695"/>
    <w:rsid w:val="005079D4"/>
    <w:rsid w:val="00562DE4"/>
    <w:rsid w:val="00735487"/>
    <w:rsid w:val="007F22EE"/>
    <w:rsid w:val="007F533C"/>
    <w:rsid w:val="00883FD6"/>
    <w:rsid w:val="008A0A24"/>
    <w:rsid w:val="008B28CB"/>
    <w:rsid w:val="008B2DE7"/>
    <w:rsid w:val="008D0196"/>
    <w:rsid w:val="009E1177"/>
    <w:rsid w:val="009F1462"/>
    <w:rsid w:val="00A37CE6"/>
    <w:rsid w:val="00BD2E6F"/>
    <w:rsid w:val="00E57661"/>
    <w:rsid w:val="00F35206"/>
    <w:rsid w:val="00F37037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AA074-7CAE-4377-B37A-782A26CB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7E"/>
    <w:pPr>
      <w:spacing w:after="1" w:line="240" w:lineRule="auto"/>
      <w:ind w:right="143" w:firstLine="699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1">
    <w:name w:val="heading 1"/>
    <w:basedOn w:val="a"/>
    <w:link w:val="10"/>
    <w:uiPriority w:val="1"/>
    <w:qFormat/>
    <w:rsid w:val="00243A7E"/>
    <w:pPr>
      <w:widowControl w:val="0"/>
      <w:autoSpaceDE w:val="0"/>
      <w:autoSpaceDN w:val="0"/>
      <w:spacing w:after="0" w:line="322" w:lineRule="exact"/>
      <w:ind w:left="710" w:right="0" w:firstLine="0"/>
      <w:outlineLvl w:val="0"/>
    </w:pPr>
    <w:rPr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3A7E"/>
    <w:pPr>
      <w:widowControl w:val="0"/>
      <w:autoSpaceDE w:val="0"/>
      <w:autoSpaceDN w:val="0"/>
      <w:spacing w:after="0"/>
      <w:ind w:left="2" w:right="0" w:firstLine="707"/>
      <w:jc w:val="left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43A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243A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43A7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p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Пташник</dc:creator>
  <cp:keywords/>
  <dc:description/>
  <cp:lastModifiedBy>Татьяна Пташник</cp:lastModifiedBy>
  <cp:revision>15</cp:revision>
  <dcterms:created xsi:type="dcterms:W3CDTF">2025-01-16T06:38:00Z</dcterms:created>
  <dcterms:modified xsi:type="dcterms:W3CDTF">2025-01-21T11:09:00Z</dcterms:modified>
</cp:coreProperties>
</file>